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E5D50"/>
          <w:sz w:val="44"/>
        </w:rPr>
        <w:t>SAMPLE CANDIDATE</w:t>
      </w:r>
    </w:p>
    <w:p>
      <w:pPr>
        <w:spacing w:after="80"/>
      </w:pPr>
      <w:r>
        <w:rPr>
          <w:b/>
          <w:color w:val="2E5D50"/>
          <w:sz w:val="20"/>
        </w:rPr>
        <w:t>GERMANY LEBENSLAUF-STYLE CV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2E5D50"/>
        </w:pBdr>
      </w:pPr>
      <w:r>
        <w:rPr>
          <w:b/>
          <w:color w:val="2E5D50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Germany Lebenslauf-Style CV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