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285C8F"/>
          <w:sz w:val="46"/>
        </w:rPr>
        <w:t>ALEX MORGAN</w:t>
      </w:r>
    </w:p>
    <w:p>
      <w:pPr>
        <w:jc w:val="center"/>
      </w:pPr>
      <w:r>
        <w:rPr>
          <w:b/>
          <w:sz w:val="22"/>
        </w:rPr>
        <w:t>Data Entry Specialist | Records Management | Quality Control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285C8F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PROFESSIONAL SUMMARY</w:t>
      </w:r>
    </w:p>
    <w:p>
      <w:r>
        <w:t>Remote Data Entry Specialist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CORE SKILLS</w:t>
      </w:r>
    </w:p>
    <w:p>
      <w:r>
        <w:t>Accurate data entry and verification  •  Excel and Google Sheets  •  CRM/database updates  •  Confidentiality and file management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EXPERIENCE</w:t>
      </w:r>
    </w:p>
    <w:p>
      <w:r>
        <w:rPr>
          <w:b/>
        </w:rPr>
        <w:t>Data Entry Specialist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Enter, verify and update records in spreadsheets, CRM systems and online databases.</w:t>
      </w:r>
    </w:p>
    <w:p>
      <w:pPr>
        <w:pStyle w:val="ListBullet"/>
        <w:ind w:left="259"/>
      </w:pPr>
      <w:r>
        <w:t>Apply naming conventions, validation checks and duplicate reviews to improve data quality.</w:t>
      </w:r>
    </w:p>
    <w:p>
      <w:pPr>
        <w:pStyle w:val="ListBullet"/>
        <w:ind w:left="259"/>
      </w:pPr>
      <w:r>
        <w:t>Organize digital files and document discrepancies for follow-up by the responsible team.</w:t>
      </w:r>
    </w:p>
    <w:p>
      <w:r>
        <w:rPr>
          <w:b/>
        </w:rPr>
        <w:t xml:space="preserve">Selected contribution: </w:t>
      </w:r>
      <w:r>
        <w:t>Maintained an organized tracker for incoming records and flagged incomplete entries for review. Used spreadsheet filters and validation rules to reduce avoidable rework.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TOOLS &amp; CERTIFICATIONS</w:t>
      </w:r>
    </w:p>
    <w:p>
      <w:r>
        <w:t>Accurate data entry and verification, Excel and Google Sheets, CRM/database updates. Add only tools you can genuinely use and certifications you have earned.</w:t>
      </w:r>
    </w:p>
    <w:p>
      <w:pPr>
        <w:spacing w:before="100" w:after="60"/>
        <w:pBdr>
          <w:bottom w:val="single" w:sz="6" w:color="285C8F"/>
        </w:pBdr>
      </w:pPr>
      <w:r>
        <w:rPr>
          <w:b/>
          <w:color w:val="285C8F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Data Entry Specialist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